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Join me at Enterprise University!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announce that I am presenting at Enterprise University this spring! I invite you to </w:t>
      </w:r>
      <w:r w:rsidDel="00000000" w:rsidR="00000000" w:rsidRPr="00000000">
        <w:rPr>
          <w:rtl w:val="0"/>
        </w:rPr>
        <w:t xml:space="preserve">join me </w:t>
      </w:r>
      <w:r w:rsidDel="00000000" w:rsidR="00000000" w:rsidRPr="00000000">
        <w:rPr>
          <w:rtl w:val="0"/>
        </w:rPr>
        <w:t xml:space="preserve">at my course, </w:t>
      </w:r>
      <w:r w:rsidDel="00000000" w:rsidR="00000000" w:rsidRPr="00000000">
        <w:rPr>
          <w:b w:val="1"/>
          <w:rtl w:val="0"/>
        </w:rPr>
        <w:t xml:space="preserve">[insert title]</w:t>
      </w:r>
      <w:r w:rsidDel="00000000" w:rsidR="00000000" w:rsidRPr="00000000">
        <w:rPr>
          <w:rtl w:val="0"/>
        </w:rPr>
        <w:t xml:space="preserve">, on </w:t>
      </w:r>
      <w:r w:rsidDel="00000000" w:rsidR="00000000" w:rsidRPr="00000000">
        <w:rPr>
          <w:b w:val="1"/>
          <w:rtl w:val="0"/>
        </w:rPr>
        <w:t xml:space="preserve">[date] 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rtl w:val="0"/>
        </w:rPr>
        <w:t xml:space="preserve">[time]</w:t>
      </w:r>
      <w:r w:rsidDel="00000000" w:rsidR="00000000" w:rsidRPr="00000000">
        <w:rPr>
          <w:rtl w:val="0"/>
        </w:rPr>
        <w:t xml:space="preserve">. This 90-minute webinar will be full of hands-on, practical information that you can put to use immediately. As a bonus, this is offered at no cost!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Enterprise University is a series of educational events that Enterprise Bank &amp; Trust has been holding nearly 20 years. I often walk away from these courses with actionable, take-home knowledge for my clients and myself and I bet you will too! You can c</w:t>
      </w:r>
      <w:r w:rsidDel="00000000" w:rsidR="00000000" w:rsidRPr="00000000">
        <w:rPr>
          <w:rtl w:val="0"/>
        </w:rPr>
        <w:t xml:space="preserve">heck out all of the courses being offered this semester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hope to see you there!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nterprisebank.com/eu?utm_source=presenter&amp;utm_medium=email&amp;utm_campaign=general_eu&amp;utm_content=eu_presenter-toolkit_sp-21&amp;utm_term=eu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